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0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Даны разъяснения по вопросу исчисления туристического налога со стоимости услуг по временному проживанию в составе услуг по санаторно-курортному лечению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</w:p>
    <w:p w14:paraId="05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Письмо&gt;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ФНС России от 29.10.2025 N СД-4-3/9704@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направлении письма Минфина России от 27.10.2025 N 03-05-04-06/103526"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Сообщается, в частности, что, по мнению Минфина России, налогоплательщики, оказывающие услуги по временному проживанию в составе услуг по санаторно-курортному лечению на основании договора на оказание санаторно-курортных услуг (санаторно-курортной путевки), исчисляют туристический налог в размере, определяемом как произведение 100 рублей и количества суток предоставления услуг по временному проживанию в составе услуг по санаторно-курортному лечению в отношении каждой санаторно-курортной путевки.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 условии предоставления налогоплательщику документов, подтверждающих соответствующий статус физического лица, в налоговую базу не включается стоимость услуги по временному проживанию, оказываемой отдельным категориям физических лиц (пункт 2 статьи 418.4 Налогового кодекса РФ).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Учитывая изложенное, налогоплательщик вправе не включать в налоговую базу стоимость услуги по временному проживанию в составе услуг по санаторно-курортному лечению в том случае, если физическое лицо, приобретающее такую услугу (т.е. лицо, которому предоставлена санаторно-курортная путевка), относится к одной или нескольким категориям физических лиц, определенным пунктом 2 статьи 418.4 Налогового кодекса РФ, независимо от того, кем оплачивается такая путевка.</w:t>
      </w:r>
    </w:p>
    <w:p w14:paraId="09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2025-11-11T15:11:07Z</dcterms:modified>
</cp:coreProperties>
</file>